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Abdullah Al Zahrani</w:t>
      </w:r>
    </w:p>
    <w:p>
      <w:r>
        <w:rPr>
          <w:color w:val="64748B"/>
          <w:sz w:val="20"/>
        </w:rPr>
        <w:t xml:space="preserve">abdu.a.zahrani@gmail.com | +971 50 795 2556 | https://vutuv.de/abdullah_al_zah</w:t>
      </w:r>
    </w:p>
    <w:p>
      <w:r>
        <w:rPr>
          <w:color w:val="64748B"/>
          <w:sz w:val="20"/>
        </w:rPr>
        <w:t xml:space="preserve">Date of birth: 16/06/1974</w:t>
      </w:r>
    </w:p>
    <w:p>
      <w:pPr>
        <w:pStyle w:val="Heading1"/>
      </w:pPr>
      <w:r>
        <w:t xml:space="preserve">Tags</w:t>
      </w:r>
    </w:p>
    <w:p>
      <w:r>
        <w:t xml:space="preserve">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