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Achim Spörer</w:t>
      </w:r>
    </w:p>
    <w:p>
      <w:r>
        <w:rPr>
          <w:color w:val="64748B"/>
          <w:sz w:val="20"/>
        </w:rPr>
        <w:t xml:space="preserve">+49 89 414141110 | https://vutuv.de/achim_spoerer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Executive Managing Partner, allectio consulting group</w:t>
      </w:r>
    </w:p>
    <w:p>
      <w:r>
        <w:rPr>
          <w:color w:val="64748B"/>
          <w:sz w:val="20"/>
        </w:rPr>
        <w:t xml:space="preserve">9/2007 - Present</w:t>
      </w:r>
    </w:p>
    <w:p>
      <w:pPr>
        <w:pStyle w:val="Heading1"/>
      </w:pPr>
      <w:r>
        <w:t xml:space="preserve">Tags</w:t>
      </w:r>
    </w:p>
    <w:p>
      <w:r>
        <w:t xml:space="preserve">executive search | personalberatung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