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Adam Bagsik</w:t>
      </w:r>
    </w:p>
    <w:p>
      <w:r>
        <w:rPr>
          <w:color w:val="64748B"/>
          <w:sz w:val="20"/>
        </w:rPr>
        <w:t xml:space="preserve">adam@bagsik.info | https://vutuv.de/adam_bagsik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Behavior Driven Development | continuous integration | design pattern | Gerrit | git | jenkins | linux | mssql | mvc | mysql | oop | oracle | PHP | PHPUnit | python | qualitätssicherung | scrum | shopware | software architektur | symfony | typo3 | wordpress | zend framework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https://www.xing.com/profile/Adam_Bagsik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