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Adam Ritzel</w:t>
      </w:r>
    </w:p>
    <w:p>
      <w:r>
        <w:rPr>
          <w:color w:val="64748B"/>
          <w:sz w:val="20"/>
        </w:rPr>
        <w:t xml:space="preserve">adam.ritzel@asynchrony.com | https://vutuv.de/adam_ritzel</w:t>
      </w:r>
    </w:p>
    <w:p>
      <w:pPr>
        <w:pStyle w:val="Heading1"/>
      </w:pPr>
      <w:r>
        <w:t xml:space="preserve">Tags</w:t>
      </w:r>
    </w:p>
    <w:p>
      <w:r>
        <w:t xml:space="preserve">Elixir | erlang | objective-c | Phoenix Framework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