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Adeline Agut</w:t>
      </w:r>
    </w:p>
    <w:p>
      <w:r>
        <w:rPr>
          <w:color w:val="64748B"/>
          <w:sz w:val="20"/>
        </w:rPr>
        <w:t xml:space="preserve">aagut@rezofora.co | https://vutuv.de/adeline_agut</w:t>
      </w:r>
    </w:p>
    <w:p>
      <w:pPr>
        <w:pStyle w:val="Heading1"/>
      </w:pPr>
      <w:r>
        <w:t xml:space="preserve">Tags</w:t>
      </w:r>
    </w:p>
    <w:p>
      <w:r>
        <w:t xml:space="preserve">frugal ai | open source | Souveraineté numérique | Sustainability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