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Adham Ahmed</w:t>
      </w:r>
    </w:p>
    <w:p>
      <w:r>
        <w:t xml:space="preserve">Researcher</w:t>
      </w:r>
    </w:p>
    <w:p>
      <w:r>
        <w:rPr>
          <w:color w:val="64748B"/>
          <w:sz w:val="20"/>
        </w:rPr>
        <w:t xml:space="preserve">https://vutuv.de/adham_ahmed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Reseacher, Vutuv</w:t>
      </w:r>
    </w:p>
    <w:p>
      <w:r>
        <w:rPr>
          <w:color w:val="64748B"/>
          <w:sz w:val="20"/>
        </w:rPr>
        <w:t xml:space="preserve">10/2005 - 7/2006</w:t>
      </w:r>
    </w:p>
    <w:p>
      <w:pPr>
        <w:pStyle w:val="Heading1"/>
      </w:pPr>
      <w:r>
        <w:t xml:space="preserve">Tags</w:t>
      </w:r>
    </w:p>
    <w:p>
      <w:r>
        <w:t xml:space="preserve">هندسة | Phoenix Framework</w:t>
      </w:r>
    </w:p>
    <w:p>
      <w:pPr>
        <w:pStyle w:val="Heading1"/>
      </w:pPr>
      <w:r>
        <w:t xml:space="preserve">Links</w:t>
      </w:r>
    </w:p>
    <w:p>
      <w:r>
        <w:t xml:space="preserve">بحث: https://doi.org/10.26389/AJSRP.K180122</w:t>
      </w:r>
    </w:p>
    <w:p>
      <w:r>
        <w:t xml:space="preserve">نتائج التظاهرات الهضمية عند مرضى Covid-19: https://journals.ajsrp.com/index.php/jmps/article/view/5571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