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Ahmad V.-Dianati</w:t>
      </w:r>
    </w:p>
    <w:p>
      <w:r>
        <w:t xml:space="preserve">Have you tried turning it off an on again?</w:t>
      </w:r>
    </w:p>
    <w:p>
      <w:r>
        <w:rPr>
          <w:color w:val="64748B"/>
          <w:sz w:val="20"/>
        </w:rPr>
        <w:t xml:space="preserve">https://vutuv.de/ahmad_v_dianati</w:t>
      </w:r>
    </w:p>
    <w:p>
      <w:r>
        <w:rPr>
          <w:color w:val="64748B"/>
          <w:sz w:val="20"/>
        </w:rPr>
        <w:t xml:space="preserve">Date of birth: 02.02.1970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IT-Infrastruktur / IT-Basisservices / SAP Basis, SSB AG</w:t>
      </w:r>
    </w:p>
    <w:p>
      <w:pPr>
        <w:pStyle w:val="Heading1"/>
      </w:pPr>
      <w:r>
        <w:t xml:space="preserve">Tags</w:t>
      </w:r>
    </w:p>
    <w:p>
      <w:r>
        <w:t xml:space="preserve">linux | oracle | unix | active directory | hana | sap basis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