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Albina Ajeti</w:t>
      </w:r>
    </w:p>
    <w:p>
      <w:r>
        <w:rPr>
          <w:color w:val="64748B"/>
          <w:sz w:val="20"/>
        </w:rPr>
        <w:t xml:space="preserve">https://vutuv.de/albina_ajeti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führungskraft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