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Bernhardt</w:t>
      </w:r>
    </w:p>
    <w:p>
      <w:r>
        <w:rPr>
          <w:color w:val="64748B"/>
          <w:sz w:val="20"/>
        </w:rPr>
        <w:t xml:space="preserve">bernhardt@hauptsache.net | https://vutuv.de/alexander_bernh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 | typo3</w:t>
      </w:r>
    </w:p>
    <w:p>
      <w:pPr>
        <w:pStyle w:val="Heading1"/>
      </w:pPr>
      <w:r>
        <w:t xml:space="preserve">Links</w:t>
      </w:r>
    </w:p>
    <w:p>
      <w:r>
        <w:t xml:space="preserve">Www.hauptsache.net</w:t>
      </w:r>
    </w:p>
    <w:p>
      <w:pPr>
        <w:pStyle w:val="Heading1"/>
      </w:pPr>
      <w:r>
        <w:t xml:space="preserve">Profiles</w:t>
      </w:r>
    </w:p>
    <w:p>
      <w:r>
        <w:t xml:space="preserve">Twitter: http://twitter.com/geregeltkrieger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