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L. Gerlach</w:t>
      </w:r>
    </w:p>
    <w:p>
      <w:r>
        <w:rPr>
          <w:color w:val="64748B"/>
          <w:sz w:val="20"/>
        </w:rPr>
        <w:t xml:space="preserve">https://vutuv.de/alexander_l_ger</w:t>
      </w:r>
    </w:p>
    <w:p>
      <w:r>
        <w:rPr>
          <w:color w:val="64748B"/>
          <w:sz w:val="20"/>
        </w:rPr>
        <w:t xml:space="preserve">Pohligstr 1, 50969 Köln,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klinische psychologie | psychophysiologie | psychotherapie | psychotherapiewirkungsforschung</w:t>
      </w:r>
    </w:p>
    <w:p>
      <w:pPr>
        <w:pStyle w:val="Heading1"/>
      </w:pPr>
      <w:r>
        <w:t xml:space="preserve">Links</w:t>
      </w:r>
    </w:p>
    <w:p>
      <w:r>
        <w:t xml:space="preserve">Universität zu Köln, Hochschulambulanz: http://www.hapuk.de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