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Plaetrich</w:t>
      </w:r>
    </w:p>
    <w:p>
      <w:r>
        <w:t xml:space="preserve">Relaunch Beratung // Findbarkeit // Online Marketing</w:t>
      </w:r>
    </w:p>
    <w:p>
      <w:r>
        <w:rPr>
          <w:color w:val="64748B"/>
          <w:sz w:val="20"/>
        </w:rPr>
        <w:t xml:space="preserve">https://vutuv.de/alexander_plaet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 @ ROCKUP Online Marketing, ROCKUP Online Marketing</w:t>
      </w:r>
    </w:p>
    <w:p>
      <w:pPr>
        <w:spacing w:after="20"/>
      </w:pPr>
      <w:r>
        <w:rPr>
          <w:b/>
        </w:rPr>
        <w:t xml:space="preserve">Senior Online Marketing Berater, catchyou GmbH</w:t>
      </w:r>
    </w:p>
    <w:p>
      <w:pPr>
        <w:pStyle w:val="Heading1"/>
      </w:pPr>
      <w:r>
        <w:t xml:space="preserve">Tags</w:t>
      </w:r>
    </w:p>
    <w:p>
      <w:r>
        <w:t xml:space="preserve">digital analytics | digital marketing | online marketing | search experience optimization | web performance optimierung | big data | conversion optimierung | css3 | google adwords | google analytics | html5 | javascript | magento | marketing intelligence | PHP | public relations | relaunch | seo | shopware | typo3 | wordpress</w:t>
      </w:r>
    </w:p>
    <w:p>
      <w:pPr>
        <w:pStyle w:val="Heading1"/>
      </w:pPr>
      <w:r>
        <w:t xml:space="preserve">Links</w:t>
      </w:r>
    </w:p>
    <w:p>
      <w:r>
        <w:t xml:space="preserve">Website: https://rockup.berlin</w:t>
      </w:r>
    </w:p>
    <w:p>
      <w:r>
        <w:t xml:space="preserve">LinkedIn: https://www.linkedin.com/in/alexanderplaetrich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