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Röttinger</w:t>
      </w:r>
    </w:p>
    <w:p>
      <w:r>
        <w:rPr>
          <w:color w:val="64748B"/>
          <w:sz w:val="20"/>
        </w:rPr>
        <w:t xml:space="preserve">roettinger@rodomnia.com | https://vutuv.de/alexander_roett</w:t>
      </w:r>
    </w:p>
    <w:p>
      <w:pPr>
        <w:pStyle w:val="Heading1"/>
      </w:pPr>
      <w:r>
        <w:t xml:space="preserve">Tags</w:t>
      </w:r>
    </w:p>
    <w:p>
      <w:r>
        <w:t xml:space="preserve">angular2 | angularjs | asp.net mvc | c# | css3 | electron | html5 | ionic | javascript | jquery | nodejs | PHP | typescript | wpf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