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 Umar</w:t>
      </w:r>
    </w:p>
    <w:p>
      <w:r>
        <w:rPr>
          <w:color w:val="64748B"/>
          <w:sz w:val="20"/>
        </w:rPr>
        <w:t xml:space="preserve">strongumar@gmail.com | +233 26 826 0010 | https://vutuv.de/ali_umar</w:t>
      </w:r>
    </w:p>
    <w:p>
      <w:pPr>
        <w:pStyle w:val="Heading1"/>
      </w:pPr>
      <w:r>
        <w:t xml:space="preserve">Tags</w:t>
      </w:r>
    </w:p>
    <w:p>
      <w:r>
        <w:t xml:space="preserve">advertising planner | cost accounting | financial accounting | Lifecoach | logo 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