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Amosu Sedonu</w:t>
      </w:r>
    </w:p>
    <w:p>
      <w:r>
        <w:rPr>
          <w:color w:val="64748B"/>
          <w:sz w:val="20"/>
        </w:rPr>
        <w:t xml:space="preserve">sedonuamosu@gmail.com | +234 812 905 4668 | https://vutuv.de/amosu_sedonu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