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Amrish Krishnan</w:t>
      </w:r>
    </w:p>
    <w:p>
      <w:r>
        <w:rPr>
          <w:color w:val="64748B"/>
          <w:sz w:val="20"/>
        </w:rPr>
        <w:t xml:space="preserve">amrish@myprobuddy.online | https://vutuv.de/amrish_krishnan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business consulting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