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 Wolpers</w:t>
      </w:r>
    </w:p>
    <w:p>
      <w:r>
        <w:t xml:space="preserve">Recruiter Information Technology</w:t>
      </w:r>
    </w:p>
    <w:p>
      <w:r>
        <w:rPr>
          <w:color w:val="64748B"/>
          <w:sz w:val="20"/>
        </w:rPr>
        <w:t xml:space="preserve">https://vutuv.de/andre_wolpers</w:t>
      </w:r>
    </w:p>
    <w:p>
      <w:pPr>
        <w:pStyle w:val="Heading1"/>
      </w:pPr>
      <w:r>
        <w:t xml:space="preserve">Tags</w:t>
      </w:r>
    </w:p>
    <w:p>
      <w:r>
        <w:t xml:space="preserve">Active Recruiting | active sourcing | affiliate marketing | Digitale Findbarkeit | Digital Sales Strategies | direct search | HR Business Development | Internet Recruiting | Mobile Recruiting | Natural Listings | recruiting | sem | seo | social recruiting | talent acquisition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