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 Vogelgesang</w:t>
      </w:r>
    </w:p>
    <w:p>
      <w:r>
        <w:rPr>
          <w:color w:val="64748B"/>
          <w:sz w:val="20"/>
        </w:rPr>
        <w:t xml:space="preserve">vogelgesang2@gmx.de | https://vutuv.de/andrea_vogelges</w:t>
      </w:r>
    </w:p>
    <w:p>
      <w:pPr>
        <w:pStyle w:val="Heading1"/>
      </w:pPr>
      <w:r>
        <w:t xml:space="preserve">Tags</w:t>
      </w:r>
    </w:p>
    <w:p>
      <w:r>
        <w:t xml:space="preserve">Grafikdesigner | illustrator | indesign | photoshop | Produktdesign | Rhinozeros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