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 Vogelgesang</w:t>
      </w:r>
    </w:p>
    <w:p>
      <w:r>
        <w:rPr>
          <w:color w:val="64748B"/>
          <w:sz w:val="20"/>
        </w:rPr>
        <w:t xml:space="preserve">vogelgesang2@gmx.de | https://vutuv.de/andrea_vogelges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Grafikdesigner | illustrator | indesign | photoshop | Produktdesign | Rhinozeros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