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Altmeyer</w:t>
      </w:r>
    </w:p>
    <w:p>
      <w:r>
        <w:rPr>
          <w:color w:val="64748B"/>
          <w:sz w:val="20"/>
        </w:rPr>
        <w:t xml:space="preserve">aldi08@gmx.de | https://vutuv.de/andreas_altmeye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acriba | Hilfsmittelabrechnung | Homecare | Medizintechnik | Sanivision | TopM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