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Billmann</w:t>
      </w:r>
    </w:p>
    <w:p>
      <w:r>
        <w:rPr>
          <w:color w:val="64748B"/>
          <w:sz w:val="20"/>
        </w:rPr>
        <w:t xml:space="preserve">andreas@billmann.de | https://vutuv.de/andreas_billman</w:t>
      </w:r>
    </w:p>
    <w:p>
      <w:r>
        <w:rPr>
          <w:color w:val="64748B"/>
          <w:sz w:val="20"/>
        </w:rPr>
        <w:t xml:space="preserve">Ringstrasse 17, 74382 Neckarwestheim, Germany</w:t>
      </w:r>
    </w:p>
    <w:p>
      <w:r>
        <w:rPr>
          <w:color w:val="64748B"/>
          <w:sz w:val="20"/>
        </w:rPr>
        <w:t xml:space="preserve">Date of birth: 12.10.1975 | Gender: Male</w:t>
      </w:r>
    </w:p>
    <w:p>
      <w:pPr>
        <w:pStyle w:val="Heading1"/>
      </w:pPr>
      <w:r>
        <w:t xml:space="preserve">Tags</w:t>
      </w:r>
    </w:p>
    <w:p>
      <w:r>
        <w:t xml:space="preserve">ajax | css | html | html5 | codeigniter | contao | groovy | hibernate | j2ee | java | javafx | jee | jmockit | jpa | jquery | mockito | ooa | ood | PHP | rcp | responsive web-design | rest | spring | swing | testing | testng | wordpress | xhtml | xml | xsl | xslt | yui</w:t>
      </w:r>
    </w:p>
    <w:p>
      <w:pPr>
        <w:pStyle w:val="Heading1"/>
      </w:pPr>
      <w:r>
        <w:t xml:space="preserve">Links</w:t>
      </w:r>
    </w:p>
    <w:p>
      <w:r>
        <w:t xml:space="preserve">Billmann IT - Blog: http://www.billmann.de</w:t>
      </w:r>
    </w:p>
    <w:p>
      <w:pPr>
        <w:pStyle w:val="Heading1"/>
      </w:pPr>
      <w:r>
        <w:t xml:space="preserve">Profiles</w:t>
      </w:r>
    </w:p>
    <w:p>
      <w:r>
        <w:t xml:space="preserve">Twitter: http://twitter.com/frosch95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