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Eisenreich</w:t>
      </w:r>
    </w:p>
    <w:p>
      <w:r>
        <w:rPr>
          <w:color w:val="64748B"/>
          <w:sz w:val="20"/>
        </w:rPr>
        <w:t xml:space="preserve">https://vutuv.de/andreas_eisenre</w:t>
      </w:r>
    </w:p>
    <w:p>
      <w:pPr>
        <w:pStyle w:val="Heading1"/>
      </w:pPr>
      <w:r>
        <w:t xml:space="preserve">Tags</w:t>
      </w:r>
    </w:p>
    <w:p>
      <w:r>
        <w:t xml:space="preserve">architecture | cloud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