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 Giesen </w:t>
      </w:r>
    </w:p>
    <w:p>
      <w:r>
        <w:rPr>
          <w:color w:val="64748B"/>
          <w:sz w:val="20"/>
        </w:rPr>
        <w:t xml:space="preserve">https://vutuv.de/andreas_giesen</w:t>
      </w:r>
    </w:p>
    <w:p>
      <w:pPr>
        <w:pStyle w:val="Heading1"/>
      </w:pPr>
      <w:r>
        <w:t xml:space="preserve">Tags</w:t>
      </w:r>
    </w:p>
    <w:p>
      <w:r>
        <w:t xml:space="preserve">artificial intelligence | augmented reality | digitalisierung | industrie 4.0 | projektmanagement | wissensmanagement</w:t>
      </w:r>
    </w:p>
    <w:p>
      <w:pPr>
        <w:pStyle w:val="Heading1"/>
      </w:pPr>
      <w:r>
        <w:t xml:space="preserve">Profiles</w:t>
      </w:r>
    </w:p>
    <w:p>
      <w:r>
        <w:t xml:space="preserve">Twitter: http://twitter.com/AGiesenNRW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