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Haaf</w:t>
      </w:r>
    </w:p>
    <w:p>
      <w:r>
        <w:rPr>
          <w:color w:val="64748B"/>
          <w:sz w:val="20"/>
        </w:rPr>
        <w:t xml:space="preserve">https://vutuv.de/andreas_haaf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Software-Entwickler, MEDISinn</w:t>
      </w:r>
    </w:p>
    <w:p>
      <w:r>
        <w:rPr>
          <w:color w:val="64748B"/>
          <w:sz w:val="20"/>
        </w:rPr>
        <w:t xml:space="preserve">3/2016 - Present</w:t>
      </w:r>
    </w:p>
    <w:p>
      <w:pPr>
        <w:pStyle w:val="Heading1"/>
      </w:pPr>
      <w:r>
        <w:t xml:space="preserve">Tags</w:t>
      </w:r>
    </w:p>
    <w:p>
      <w:r>
        <w:t xml:space="preserve">css | html | javascript | newsletter | php | social media</w:t>
      </w:r>
    </w:p>
    <w:p>
      <w:pPr>
        <w:pStyle w:val="Heading1"/>
      </w:pPr>
      <w:r>
        <w:t xml:space="preserve">Links</w:t>
      </w:r>
    </w:p>
    <w:p>
      <w:r>
        <w:t xml:space="preserve">MEDISinn - Gesundheitsmanagement neu definiert: https://www.medisinn.de/</w:t>
      </w:r>
    </w:p>
    <w:p>
      <w:r>
        <w:t xml:space="preserve">Psychische Gefährdungsbeurteilung - PGB.online: https://www.pgb.online</w:t>
      </w:r>
    </w:p>
    <w:p>
      <w:pPr>
        <w:pStyle w:val="Heading1"/>
      </w:pPr>
      <w:r>
        <w:t xml:space="preserve">Social Media</w:t>
      </w:r>
    </w:p>
    <w:p>
      <w:r>
        <w:t xml:space="preserve">Facebook: http://facebook.com/Medisinn</w:t>
      </w:r>
    </w:p>
    <w:p>
      <w:r>
        <w:t xml:space="preserve">Twitter: http://twitter.com/MEDISinnAG</w:t>
      </w:r>
    </w:p>
    <w:p>
      <w:r>
        <w:t xml:space="preserve">Youtube: http://youtube.com/channel/UC0UaHX4ihFnBZ__YBbBHkyg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