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Madsack</w:t>
      </w:r>
    </w:p>
    <w:p>
      <w:r>
        <w:rPr>
          <w:color w:val="64748B"/>
          <w:sz w:val="20"/>
        </w:rPr>
        <w:t xml:space="preserve">andreas@madflex.de | https://vutuv.de/andreas_madsack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Python-Evangelist, AX Semantics</w:t>
      </w:r>
    </w:p>
    <w:p>
      <w:r>
        <w:rPr>
          <w:color w:val="64748B"/>
          <w:sz w:val="20"/>
        </w:rPr>
        <w:t xml:space="preserve">7/2014 - Present</w:t>
      </w:r>
    </w:p>
    <w:p>
      <w:pPr>
        <w:pStyle w:val="Heading1"/>
      </w:pPr>
      <w:r>
        <w:t xml:space="preserve">Tags</w:t>
      </w:r>
    </w:p>
    <w:p>
      <w:r>
        <w:t xml:space="preserve">aws | django | postgresql | python | celery</w:t>
      </w:r>
    </w:p>
    <w:p>
      <w:pPr>
        <w:pStyle w:val="Heading1"/>
      </w:pPr>
      <w:r>
        <w:t xml:space="preserve">Links</w:t>
      </w:r>
    </w:p>
    <w:p>
      <w:r>
        <w:t xml:space="preserve">Homepage: http://blog.madflex.de</w:t>
      </w:r>
    </w:p>
    <w:p>
      <w:pPr>
        <w:pStyle w:val="Heading1"/>
      </w:pPr>
      <w:r>
        <w:t xml:space="preserve">Profiles</w:t>
      </w:r>
    </w:p>
    <w:p>
      <w:r>
        <w:t xml:space="preserve">Twitter: http://twitter.com/mfandreas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