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Moch</w:t>
      </w:r>
    </w:p>
    <w:p>
      <w:r>
        <w:rPr>
          <w:color w:val="64748B"/>
          <w:sz w:val="20"/>
        </w:rPr>
        <w:t xml:space="preserve">info@am-itconsulting.de | https://vutuv.de/andreas_moch</w:t>
      </w:r>
    </w:p>
    <w:p>
      <w:pPr>
        <w:pStyle w:val="Heading1"/>
      </w:pPr>
      <w:r>
        <w:t xml:space="preserve">Tags</w:t>
      </w:r>
    </w:p>
    <w:p>
      <w:r>
        <w:t xml:space="preserve">checkpoint | cisco asa | cisco collaboration | cisco routing &amp; switching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