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Sägesser</w:t>
      </w:r>
    </w:p>
    <w:p>
      <w:r>
        <w:rPr>
          <w:color w:val="64748B"/>
          <w:sz w:val="20"/>
        </w:rPr>
        <w:t xml:space="preserve">saegi@gmx.net | https://vutuv.de/andreas_saegess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