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Schiffmann</w:t>
      </w:r>
    </w:p>
    <w:p>
      <w:r>
        <w:rPr>
          <w:color w:val="64748B"/>
          <w:sz w:val="20"/>
        </w:rPr>
        <w:t xml:space="preserve">https://vutuv.de/andreas_schiffm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Management Assistant, Prophecy Productions</w:t>
      </w:r>
    </w:p>
    <w:p>
      <w:r>
        <w:rPr>
          <w:color w:val="64748B"/>
          <w:sz w:val="20"/>
        </w:rPr>
        <w:t xml:space="preserve">7/2012 - Present</w:t>
      </w:r>
    </w:p>
    <w:p>
      <w:r>
        <w:t xml:space="preserve">Künstlerbetreuung, GEMA, Rechteverwertung, Band-Promotion, etc.</w:t>
      </w:r>
    </w:p>
    <w:p>
      <w:pPr>
        <w:pStyle w:val="Heading1"/>
      </w:pPr>
      <w:r>
        <w:t xml:space="preserve">Tags</w:t>
      </w:r>
    </w:p>
    <w:p>
      <w:r>
        <w:t xml:space="preserve">copywriting | Fotografie | journalismus | kochen | Musikindustrie | pr | promotion | sport | Übersetzen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