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Wallner</w:t>
      </w:r>
    </w:p>
    <w:p>
      <w:r>
        <w:rPr>
          <w:color w:val="64748B"/>
          <w:sz w:val="20"/>
        </w:rPr>
        <w:t xml:space="preserve">https://vutuv.de/andreas_wallner</w:t>
      </w:r>
    </w:p>
    <w:p>
      <w:pPr>
        <w:pStyle w:val="Heading1"/>
      </w:pPr>
      <w:r>
        <w:t xml:space="preserve">Tags</w:t>
      </w:r>
    </w:p>
    <w:p>
      <w:r>
        <w:t xml:space="preserve">abap-programmierung | BTP | sap-administration | successfactors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