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Wilckens</w:t>
      </w:r>
    </w:p>
    <w:p>
      <w:r>
        <w:rPr>
          <w:color w:val="64748B"/>
          <w:sz w:val="20"/>
        </w:rPr>
        <w:t xml:space="preserve">+49 160 4739797 | https://vutuv.de/andreas_wilcken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mobile | sharepoint | windows 10</w:t>
      </w:r>
    </w:p>
    <w:p>
      <w:pPr>
        <w:pStyle w:val="Heading1"/>
      </w:pPr>
      <w:r>
        <w:t xml:space="preserve">Links</w:t>
      </w:r>
    </w:p>
    <w:p>
      <w:r>
        <w:t xml:space="preserve">Huelsenberg Holding GmbH &amp; Co. KG: http://www.huelsenbergholding.de/</w:t>
      </w:r>
    </w:p>
    <w:p>
      <w:pPr>
        <w:pStyle w:val="Heading1"/>
      </w:pPr>
      <w:r>
        <w:t xml:space="preserve">Profiles</w:t>
      </w:r>
    </w:p>
    <w:p>
      <w:r>
        <w:t xml:space="preserve">Facebook: http://facebook.com/andreas.wilckens.5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