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Anette Hilgendag</w:t>
      </w:r>
    </w:p>
    <w:p>
      <w:r>
        <w:rPr>
          <w:color w:val="64748B"/>
          <w:sz w:val="20"/>
        </w:rPr>
        <w:t xml:space="preserve">hilgendag@gmail.com | https://vutuv.de/anette_hilgenda</w:t>
      </w:r>
    </w:p>
    <w:p>
      <w:r>
        <w:rPr>
          <w:color w:val="64748B"/>
          <w:sz w:val="20"/>
        </w:rPr>
        <w:t xml:space="preserve">Barcelona, 08001 Barcelona, Spain</w:t>
      </w:r>
    </w:p>
    <w:p>
      <w:pPr>
        <w:pStyle w:val="Heading1"/>
      </w:pPr>
      <w:r>
        <w:t xml:space="preserve">Tags</w:t>
      </w:r>
    </w:p>
    <w:p>
      <w:r>
        <w:t xml:space="preserve">interpreting | market research | translation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