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Anne Weinbrecht</w:t>
      </w:r>
    </w:p>
    <w:p>
      <w:r>
        <w:rPr>
          <w:color w:val="64748B"/>
          <w:sz w:val="20"/>
        </w:rPr>
        <w:t xml:space="preserve">a.weinbrecht@wirpersonalberater.de | https://vutuv.de/anne_weinbrecht</w:t>
      </w:r>
    </w:p>
    <w:p>
      <w:pPr>
        <w:pStyle w:val="Heading1"/>
      </w:pPr>
      <w:r>
        <w:t xml:space="preserve">Tags</w:t>
      </w:r>
    </w:p>
    <w:p>
      <w:r>
        <w:t xml:space="preserve">Jobangebote | Jobsuche | Karrierechancen | Karrierecoaching | netzwerken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