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Annette Schwindt</w:t>
      </w:r>
    </w:p>
    <w:p>
      <w:r>
        <w:rPr>
          <w:color w:val="64748B"/>
          <w:sz w:val="20"/>
        </w:rPr>
        <w:t xml:space="preserve">https://vutuv.de/annetteschwindt</w:t>
      </w:r>
    </w:p>
    <w:p>
      <w:r>
        <w:rPr>
          <w:color w:val="64748B"/>
          <w:sz w:val="20"/>
        </w:rPr>
        <w:t xml:space="preserve">53225 Bonn, Germany</w:t>
      </w:r>
    </w:p>
    <w:p>
      <w:pPr>
        <w:pStyle w:val="Heading1"/>
      </w:pPr>
      <w:r>
        <w:t xml:space="preserve">Tags</w:t>
      </w:r>
    </w:p>
    <w:p>
      <w:r>
        <w:t xml:space="preserve">Community | kommunikation | sprache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(C1 (Advanced)) | Italian (B2 (Upper intermediate)) | Turkish (A2 (Elementary)) | Japanese (A2 (Elementary)) | Finnish (A2 (Elementary))</w:t>
      </w:r>
    </w:p>
    <w:p>
      <w:pPr>
        <w:pStyle w:val="Heading1"/>
      </w:pPr>
      <w:r>
        <w:t xml:space="preserve">Links</w:t>
      </w:r>
    </w:p>
    <w:p>
      <w:r>
        <w:t xml:space="preserve">Berufliche Website: https://www.annetteschwindt.digital</w:t>
      </w:r>
    </w:p>
    <w:p>
      <w:r>
        <w:t xml:space="preserve">Weitere Links: https://www.annetteschwindt.de/links/</w:t>
      </w:r>
    </w:p>
    <w:p>
      <w:pPr>
        <w:pStyle w:val="Heading1"/>
      </w:pPr>
      <w:r>
        <w:t xml:space="preserve">Profiles</w:t>
      </w:r>
    </w:p>
    <w:p>
      <w:r>
        <w:t xml:space="preserve">Mastodon: https://bonn.social/@annette</w:t>
      </w:r>
    </w:p>
    <w:p>
      <w:r>
        <w:t xml:space="preserve">LinkedIn: https://www.linkedin.com/in/annetteschwindt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