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Greinöcker</w:t>
      </w:r>
    </w:p>
    <w:p>
      <w:r>
        <w:t xml:space="preserve">Accelerating the energy transition</w:t>
      </w:r>
    </w:p>
    <w:p>
      <w:r>
        <w:rPr>
          <w:color w:val="64748B"/>
          <w:sz w:val="20"/>
        </w:rPr>
        <w:t xml:space="preserve">https://vutuv.de/armin_greinoeck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