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Armin Hohl</w:t>
      </w:r>
    </w:p>
    <w:p>
      <w:r>
        <w:rPr>
          <w:color w:val="64748B"/>
          <w:sz w:val="20"/>
        </w:rPr>
        <w:t xml:space="preserve">https://vutuv.de/armin_hohl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it-projektmanagement</w:t>
      </w:r>
    </w:p>
    <w:p>
      <w:pPr>
        <w:pStyle w:val="Heading1"/>
      </w:pPr>
      <w:r>
        <w:t xml:space="preserve">Links</w:t>
      </w:r>
    </w:p>
    <w:p>
      <w:r>
        <w:t xml:space="preserve">Arizon Sourcing AG: http://www.arizon.ch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