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Arnulf Koch</w:t>
      </w:r>
    </w:p>
    <w:p>
      <w:r>
        <w:rPr>
          <w:color w:val="64748B"/>
          <w:sz w:val="20"/>
        </w:rPr>
        <w:t xml:space="preserve">https://vutuv.de/arnulf_koch</w:t>
      </w:r>
    </w:p>
    <w:p>
      <w:pPr>
        <w:pStyle w:val="Heading1"/>
      </w:pPr>
      <w:r>
        <w:t xml:space="preserve">Links</w:t>
      </w:r>
    </w:p>
    <w:p>
      <w:r>
        <w:t xml:space="preserve">Eigenes Unternehmen K&amp;K Software AG: https://www.kk-software.de/</w:t>
      </w:r>
    </w:p>
    <w:p>
      <w:r>
        <w:t xml:space="preserve">Privates Blog blog.arnulf-koch.de: http://blog.arnulf-koch.de/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