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Artur Krüger</w:t>
      </w:r>
    </w:p>
    <w:p>
      <w:r>
        <w:rPr>
          <w:color w:val="64748B"/>
          <w:sz w:val="20"/>
        </w:rPr>
        <w:t xml:space="preserve">a.krueger@abiliware.de | https://vutuv.de/artur_krueger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adtrail GmbH</w:t>
      </w:r>
    </w:p>
    <w:p>
      <w:r>
        <w:rPr>
          <w:color w:val="64748B"/>
          <w:sz w:val="20"/>
        </w:rPr>
        <w:t xml:space="preserve">11/2011 - Present</w:t>
      </w:r>
    </w:p>
    <w:p>
      <w:pPr>
        <w:spacing w:after="20"/>
      </w:pPr>
      <w:r>
        <w:rPr>
          <w:b/>
        </w:rPr>
        <w:t xml:space="preserve">Geschäftsführer, abiliware GmbH</w:t>
      </w:r>
    </w:p>
    <w:p>
      <w:r>
        <w:rPr>
          <w:color w:val="64748B"/>
          <w:sz w:val="20"/>
        </w:rPr>
        <w:t xml:space="preserve">10/2011 - Present</w:t>
      </w:r>
    </w:p>
    <w:p>
      <w:pPr>
        <w:spacing w:after="20"/>
      </w:pPr>
      <w:r>
        <w:rPr>
          <w:b/>
        </w:rPr>
        <w:t xml:space="preserve">Partner, Bachmann und Krüger Softwareingenieure- und Softwareentwickler Partnerschaftsgesellschaft</w:t>
      </w:r>
    </w:p>
    <w:p>
      <w:r>
        <w:rPr>
          <w:color w:val="64748B"/>
          <w:sz w:val="20"/>
        </w:rPr>
        <w:t xml:space="preserve">6/2009 - Present</w:t>
      </w:r>
    </w:p>
    <w:p>
      <w:pPr>
        <w:spacing w:after="20"/>
      </w:pPr>
      <w:r>
        <w:rPr>
          <w:b/>
        </w:rPr>
        <w:t xml:space="preserve">Geschäftsführer, confessMEDiA GmbH</w:t>
      </w:r>
    </w:p>
    <w:p>
      <w:r>
        <w:rPr>
          <w:color w:val="64748B"/>
          <w:sz w:val="20"/>
        </w:rPr>
        <w:t xml:space="preserve">1/2005 - Present</w:t>
      </w:r>
    </w:p>
    <w:p>
      <w:pPr>
        <w:spacing w:after="20"/>
      </w:pPr>
      <w:r>
        <w:rPr>
          <w:b/>
        </w:rPr>
        <w:t xml:space="preserve">Geschäftsführer, xebec mediafactory GmbH</w:t>
      </w:r>
    </w:p>
    <w:p>
      <w:r>
        <w:rPr>
          <w:color w:val="64748B"/>
          <w:sz w:val="20"/>
        </w:rPr>
        <w:t xml:space="preserve">9/2000 - Present</w:t>
      </w:r>
    </w:p>
    <w:p>
      <w:pPr>
        <w:pStyle w:val="Heading1"/>
      </w:pPr>
      <w:r>
        <w:t xml:space="preserve">Tags</w:t>
      </w:r>
    </w:p>
    <w:p>
      <w:r>
        <w:t xml:space="preserve">accounting | c/c++ | css3 | docker | fintech | html5 | it solutions | javascript | linux | mobile applications | mongodb | mysql | oracle | pascal | payment | perl | PHP | pl/sql | postgresql | redis | software engineering | virtualization | web applications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