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Artur Rosen</w:t>
      </w:r>
    </w:p>
    <w:p>
      <w:r>
        <w:rPr>
          <w:color w:val="64748B"/>
          <w:sz w:val="20"/>
        </w:rPr>
        <w:t xml:space="preserve">artur.rosen@gmx.de | https://vutuv.de/artur_rosen</w:t>
      </w:r>
    </w:p>
    <w:p>
      <w:pPr>
        <w:pStyle w:val="Heading1"/>
      </w:pPr>
      <w:r>
        <w:t xml:space="preserve">Tags</w:t>
      </w:r>
    </w:p>
    <w:p>
      <w:r>
        <w:t xml:space="preserve">itil service management | marisk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