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Artur Rosen</w:t>
      </w:r>
    </w:p>
    <w:p>
      <w:r>
        <w:rPr>
          <w:color w:val="64748B"/>
          <w:sz w:val="20"/>
        </w:rPr>
        <w:t xml:space="preserve">artur.rosen@gmx.de | https://vutuv.de/artur_rosen</w:t>
      </w:r>
    </w:p>
    <w:p>
      <w:r>
        <w:rPr>
          <w:color w:val="64748B"/>
          <w:sz w:val="20"/>
        </w:rPr>
        <w:t xml:space="preserve">Date of birth: 18.07.1969</w:t>
      </w:r>
    </w:p>
    <w:p>
      <w:pPr>
        <w:pStyle w:val="Heading1"/>
      </w:pPr>
      <w:r>
        <w:t xml:space="preserve">Tags</w:t>
      </w:r>
    </w:p>
    <w:p>
      <w:r>
        <w:t xml:space="preserve">itil service management | marisk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