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Balungile Mahlabela</w:t>
      </w:r>
    </w:p>
    <w:p>
      <w:r>
        <w:rPr>
          <w:color w:val="64748B"/>
          <w:sz w:val="20"/>
        </w:rPr>
        <w:t xml:space="preserve">balungille@gmail.com | https://vutuv.de/balungile_mahla</w:t>
      </w:r>
    </w:p>
    <w:p>
      <w:pPr>
        <w:pStyle w:val="Heading1"/>
      </w:pPr>
      <w:r>
        <w:t xml:space="preserve">Tags</w:t>
      </w:r>
    </w:p>
    <w:p>
      <w:r>
        <w:t xml:space="preserve">public relations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