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Benjamin Kopp</w:t>
      </w:r>
    </w:p>
    <w:p>
      <w:r>
        <w:rPr>
          <w:color w:val="64748B"/>
          <w:sz w:val="20"/>
        </w:rPr>
        <w:t xml:space="preserve">benjamin.kopp@inficon.com | https://vutuv.de/benjamin_kopp</w:t>
      </w:r>
    </w:p>
    <w:p>
      <w:r>
        <w:rPr>
          <w:color w:val="64748B"/>
          <w:sz w:val="20"/>
        </w:rPr>
        <w:t xml:space="preserve">Bonnerstraße 498, 50968 Köln, Germany</w:t>
      </w:r>
    </w:p>
    <w:p>
      <w:pPr>
        <w:pStyle w:val="Heading1"/>
      </w:pPr>
      <w:r>
        <w:t xml:space="preserve">Tags</w:t>
      </w:r>
    </w:p>
    <w:p>
      <w:r>
        <w:t xml:space="preserve">dichtigkeitsprüfung | helium-lecksuche | lecksuche | wasserstoff-lecksuche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