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Leising</w:t>
      </w:r>
    </w:p>
    <w:p>
      <w:r>
        <w:rPr>
          <w:color w:val="64748B"/>
          <w:sz w:val="20"/>
        </w:rPr>
        <w:t xml:space="preserve">info@leising-hr.com | https://vutuv.de/benjamin_leisin</w:t>
      </w:r>
    </w:p>
    <w:p>
      <w:pPr>
        <w:pStyle w:val="Heading1"/>
      </w:pPr>
      <w:r>
        <w:t xml:space="preserve">Tags</w:t>
      </w:r>
    </w:p>
    <w:p>
      <w:r>
        <w:t xml:space="preserve">Head of HR | Head of Payroll | HR Project Manager | payroll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