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Mailhé</w:t>
      </w:r>
    </w:p>
    <w:p>
      <w:r>
        <w:rPr>
          <w:color w:val="64748B"/>
          <w:sz w:val="20"/>
        </w:rPr>
        <w:t xml:space="preserve">https://vutuv.de/benjamin_mailhe</w:t>
      </w:r>
    </w:p>
    <w:p>
      <w:pPr>
        <w:pStyle w:val="Heading1"/>
      </w:pPr>
      <w:r>
        <w:t xml:space="preserve">Tags</w:t>
      </w:r>
    </w:p>
    <w:p>
      <w:r>
        <w:t xml:space="preserve">coupled behaviour | finite elements | material law | multi-scale model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