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Bernd Anderer</w:t>
      </w:r>
    </w:p>
    <w:p>
      <w:r>
        <w:rPr>
          <w:color w:val="64748B"/>
          <w:sz w:val="20"/>
        </w:rPr>
        <w:t xml:space="preserve">https://vutuv.de/bernd_anderer</w:t>
      </w:r>
    </w:p>
    <w:p>
      <w:pPr>
        <w:pStyle w:val="Heading1"/>
      </w:pPr>
      <w:r>
        <w:t xml:space="preserve">Links</w:t>
      </w:r>
    </w:p>
    <w:p>
      <w:r>
        <w:t xml:space="preserve">http://www.alp-services.de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