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Bernd Claßen</w:t>
      </w:r>
    </w:p>
    <w:p>
      <w:r>
        <w:t xml:space="preserve">Gesundheitswesen</w:t>
      </w:r>
    </w:p>
    <w:p>
      <w:r>
        <w:rPr>
          <w:color w:val="64748B"/>
          <w:sz w:val="20"/>
        </w:rPr>
        <w:t xml:space="preserve">https://vutuv.de/bernd_classen</w:t>
      </w:r>
    </w:p>
    <w:p>
      <w:r>
        <w:rPr>
          <w:color w:val="64748B"/>
          <w:sz w:val="20"/>
        </w:rPr>
        <w:t xml:space="preserve">Date of birth: 13.03.1960 | Gender: Male</w:t>
      </w:r>
    </w:p>
    <w:p>
      <w:pPr>
        <w:pStyle w:val="Heading1"/>
      </w:pPr>
      <w:r>
        <w:t xml:space="preserve">Tags</w:t>
      </w:r>
    </w:p>
    <w:p>
      <w:r>
        <w:t xml:space="preserve">consulting | eHealth | gesundheitswesen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