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Richter</w:t>
      </w:r>
    </w:p>
    <w:p>
      <w:r>
        <w:rPr>
          <w:color w:val="64748B"/>
          <w:sz w:val="20"/>
        </w:rPr>
        <w:t xml:space="preserve">be.ri@me.com | https://vutuv.de/bernd_richter</w:t>
      </w:r>
    </w:p>
    <w:p>
      <w:pPr>
        <w:pStyle w:val="Heading1"/>
      </w:pPr>
      <w:r>
        <w:t xml:space="preserve">Tags</w:t>
      </w:r>
    </w:p>
    <w:p>
      <w:r>
        <w:t xml:space="preserve">Consulting Innovation Technology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