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Rinklake</w:t>
      </w:r>
    </w:p>
    <w:p>
      <w:r>
        <w:rPr>
          <w:color w:val="64748B"/>
          <w:sz w:val="20"/>
        </w:rPr>
        <w:t xml:space="preserve">bernd.rinklake@viadee.de | https://vutuv.de/bernd_rinklake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