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Patsch</w:t>
      </w:r>
    </w:p>
    <w:p>
      <w:r>
        <w:rPr>
          <w:color w:val="64748B"/>
          <w:sz w:val="20"/>
        </w:rPr>
        <w:t xml:space="preserve">bernhard.patsch@gmail.com | https://vutuv.de/bernhard_patsch</w:t>
      </w:r>
    </w:p>
    <w:p>
      <w:pPr>
        <w:pStyle w:val="Heading1"/>
      </w:pPr>
      <w:r>
        <w:t xml:space="preserve">Tags</w:t>
      </w:r>
    </w:p>
    <w:p>
      <w:r>
        <w:t xml:space="preserve">management | network security | firewall | it-security | scrum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