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 Ruf</w:t>
      </w:r>
    </w:p>
    <w:p>
      <w:r>
        <w:rPr>
          <w:color w:val="64748B"/>
          <w:sz w:val="20"/>
        </w:rPr>
        <w:t xml:space="preserve">email@bernhardruf.de | https://vutuv.de/bernhard_ruf</w:t>
      </w:r>
    </w:p>
    <w:p>
      <w:pPr>
        <w:pStyle w:val="Heading1"/>
      </w:pPr>
      <w:r>
        <w:t xml:space="preserve">Tags</w:t>
      </w:r>
    </w:p>
    <w:p>
      <w:r>
        <w:t xml:space="preserve">fertigung | konstruktion | schulung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