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Berthold Tielke</w:t>
      </w:r>
    </w:p>
    <w:p>
      <w:r>
        <w:rPr>
          <w:color w:val="64748B"/>
          <w:sz w:val="20"/>
        </w:rPr>
        <w:t xml:space="preserve">berthold@tielke.eu | https://vutuv.de/berthold_tielke</w:t>
      </w:r>
    </w:p>
    <w:p>
      <w:r>
        <w:rPr>
          <w:color w:val="64748B"/>
          <w:sz w:val="20"/>
        </w:rPr>
        <w:t xml:space="preserve">Düsseldorf, Germany</w:t>
      </w:r>
    </w:p>
    <w:p>
      <w:pPr>
        <w:pStyle w:val="Heading1"/>
      </w:pPr>
      <w:r>
        <w:t xml:space="preserve">Tags</w:t>
      </w:r>
    </w:p>
    <w:p>
      <w:r>
        <w:t xml:space="preserve">Fotografie | Python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