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Tuchscherer</w:t>
      </w:r>
    </w:p>
    <w:p>
      <w:r>
        <w:rPr>
          <w:color w:val="64748B"/>
          <w:sz w:val="20"/>
        </w:rPr>
        <w:t xml:space="preserve">tuchscherer@adlersolar.de | https://vutuv.de/bjoern_tuchsche</w:t>
      </w:r>
    </w:p>
    <w:p>
      <w:pPr>
        <w:pStyle w:val="Heading1"/>
      </w:pPr>
      <w:r>
        <w:t xml:space="preserve">Tags</w:t>
      </w:r>
    </w:p>
    <w:p>
      <w:r>
        <w:t xml:space="preserve">#e-mobilität | #erneuerbareenergie | #ladesäule | #Photovoltaik | #PV | #wallbox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