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Blaise Bernier</w:t>
      </w:r>
    </w:p>
    <w:p>
      <w:r>
        <w:rPr>
          <w:color w:val="64748B"/>
          <w:sz w:val="20"/>
        </w:rPr>
        <w:t xml:space="preserve">info@pharmacyregulation.org | https://vutuv.de/blaise_bernier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