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Boeffi</w:t>
      </w:r>
    </w:p>
    <w:p>
      <w:r>
        <w:rPr>
          <w:color w:val="64748B"/>
          <w:sz w:val="20"/>
        </w:rPr>
        <w:t xml:space="preserve">cu@boeffi.net | https://vutuv.de/boeffi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Agile Transition Facilitator • Agile Coach • Business Coach, Agile 4 U</w:t>
      </w:r>
    </w:p>
    <w:p>
      <w:r>
        <w:rPr>
          <w:color w:val="64748B"/>
          <w:sz w:val="20"/>
        </w:rPr>
        <w:t xml:space="preserve">1/2000 - Present</w:t>
      </w:r>
    </w:p>
    <w:p>
      <w:r>
        <w:t xml:space="preserve">Agilität für Dich ... für Menschen !</w:t>
      </w:r>
    </w:p>
    <w:p>
      <w:pPr>
        <w:pStyle w:val="Heading1"/>
      </w:pPr>
      <w:r>
        <w:t xml:space="preserve">Links</w:t>
      </w:r>
    </w:p>
    <w:p>
      <w:r>
        <w:t xml:space="preserve">http://boeffi.net/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http://twitter.com/Boeffi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